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82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05182" w:rsidRPr="00AC7185" w:rsidRDefault="00467995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05182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05182" w:rsidRPr="00AC7185" w:rsidRDefault="00105182" w:rsidP="0010518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DC4122" w:rsidRPr="008E2D05" w:rsidRDefault="00105182" w:rsidP="00DC412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0F39B2">
        <w:rPr>
          <w:rFonts w:ascii="Times New Roman" w:hAnsi="Times New Roman" w:cs="Times New Roman"/>
          <w:sz w:val="28"/>
          <w:szCs w:val="28"/>
        </w:rPr>
        <w:t>от 1 до 2</w:t>
      </w:r>
      <w:r w:rsidR="00DC4122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</w:t>
      </w:r>
      <w:r w:rsidR="00DC4122" w:rsidRPr="008E2D05">
        <w:rPr>
          <w:rFonts w:ascii="Times New Roman" w:hAnsi="Times New Roman" w:cs="Times New Roman"/>
          <w:sz w:val="28"/>
          <w:szCs w:val="28"/>
        </w:rPr>
        <w:t>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70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05182" w:rsidRPr="00AC7185" w:rsidRDefault="00D34114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105182">
        <w:rPr>
          <w:rFonts w:ascii="Times New Roman" w:hAnsi="Times New Roman" w:cs="Times New Roman"/>
          <w:sz w:val="28"/>
          <w:szCs w:val="28"/>
        </w:rPr>
        <w:t>0</w:t>
      </w:r>
      <w:r w:rsidR="00105182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05182" w:rsidRPr="00AC7185" w:rsidRDefault="00105182" w:rsidP="0010518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05182" w:rsidRDefault="00105182">
      <w:r>
        <w:br w:type="page"/>
      </w:r>
    </w:p>
    <w:p w:rsidR="007E2C9A" w:rsidRDefault="007E2C9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5209"/>
        <w:gridCol w:w="2381"/>
        <w:gridCol w:w="1418"/>
      </w:tblGrid>
      <w:tr w:rsidR="00D34114" w:rsidRPr="007E2C9A" w:rsidTr="00D34114">
        <w:tc>
          <w:tcPr>
            <w:tcW w:w="8046" w:type="dxa"/>
            <w:gridSpan w:val="3"/>
          </w:tcPr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10).</w:t>
            </w:r>
          </w:p>
        </w:tc>
        <w:tc>
          <w:tcPr>
            <w:tcW w:w="1418" w:type="dxa"/>
          </w:tcPr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ответов</w:t>
            </w: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Правовая норма и норма права являются тождественными понятиями</w:t>
            </w:r>
          </w:p>
        </w:tc>
        <w:tc>
          <w:tcPr>
            <w:tcW w:w="1418" w:type="dxa"/>
          </w:tcPr>
          <w:p w:rsidR="0064679D" w:rsidRDefault="0064679D" w:rsidP="007E2C9A">
            <w:pPr>
              <w:tabs>
                <w:tab w:val="center" w:pos="8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7E2C9A">
            <w:pPr>
              <w:tabs>
                <w:tab w:val="center" w:pos="8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Система права и правовая система являются тождественными понятиями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состоит из 13 судей, включая Председателя и его заместителя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Конфискация имущества является уголовным наказанием</w:t>
            </w:r>
          </w:p>
        </w:tc>
        <w:tc>
          <w:tcPr>
            <w:tcW w:w="1418" w:type="dxa"/>
          </w:tcPr>
          <w:p w:rsidR="0064679D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Опека является приоритетной формой устройства детей, ост</w:t>
            </w:r>
            <w:r w:rsidR="00792435">
              <w:rPr>
                <w:rFonts w:ascii="Times New Roman" w:hAnsi="Times New Roman" w:cs="Times New Roman"/>
                <w:sz w:val="24"/>
                <w:szCs w:val="24"/>
              </w:rPr>
              <w:t>авшихся без попечения родителей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Работником может быть только физическое лицо. Юридическо</w:t>
            </w:r>
            <w:r w:rsidR="00792435">
              <w:rPr>
                <w:rFonts w:ascii="Times New Roman" w:hAnsi="Times New Roman" w:cs="Times New Roman"/>
                <w:sz w:val="24"/>
                <w:szCs w:val="24"/>
              </w:rPr>
              <w:t>е лицо не может быть работником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  <w:gridSpan w:val="2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С беременной женщиной нельзя расторгнуть трудовой договор 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по такому основанию как сокращение ч</w:t>
            </w:r>
            <w:r w:rsidR="00792435">
              <w:rPr>
                <w:rFonts w:ascii="Times New Roman" w:hAnsi="Times New Roman" w:cs="Times New Roman"/>
                <w:sz w:val="24"/>
                <w:szCs w:val="24"/>
              </w:rPr>
              <w:t>исленности или штата работников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  <w:gridSpan w:val="2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С родителей, лишенных родительских прав, не снимается об</w:t>
            </w:r>
            <w:r w:rsidR="00792435">
              <w:rPr>
                <w:rFonts w:ascii="Times New Roman" w:hAnsi="Times New Roman" w:cs="Times New Roman"/>
                <w:sz w:val="24"/>
                <w:szCs w:val="24"/>
              </w:rPr>
              <w:t>язанность содержать своих детей</w:t>
            </w:r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  <w:gridSpan w:val="2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Предупреждение является дисциплинарным взысканием</w:t>
            </w:r>
          </w:p>
        </w:tc>
        <w:tc>
          <w:tcPr>
            <w:tcW w:w="1418" w:type="dxa"/>
          </w:tcPr>
          <w:p w:rsidR="0064679D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:rsidTr="00D34114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0" w:type="dxa"/>
            <w:gridSpan w:val="2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Итоговое решение суда о виновности или невино</w:t>
            </w:r>
            <w:r w:rsidR="00792435">
              <w:rPr>
                <w:rFonts w:ascii="Times New Roman" w:hAnsi="Times New Roman" w:cs="Times New Roman"/>
                <w:sz w:val="24"/>
                <w:szCs w:val="24"/>
              </w:rPr>
              <w:t>вности лица именуется вердиктом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14" w:rsidRPr="007E2C9A" w:rsidTr="00D34114">
        <w:tc>
          <w:tcPr>
            <w:tcW w:w="9464" w:type="dxa"/>
            <w:gridSpan w:val="4"/>
          </w:tcPr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Как, согласно ГПК РФ, именуется экспертиза, назначаемая судом для установления обстоятельств двумя или более экспертами в одной области знания?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Повторная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Дополнительная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Комплексная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Комиссионная экспертиза.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</w:t>
            </w:r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определяются в законодательстве лица, на которых возложены обязанности по исчислению, удержанию у налогоплательщиков и перечислению налогов в бюджетную систему Российской Федерации?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Налогоплательщики; 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Налоговые агенты;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Налоговые органы;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Налоговые служащие.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наказание, согласно УК РФ, не может назначаться несовершеннолетним? 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Штраф;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Лишение права заниматься определенной деятельностью;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Арест;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Лишение свободы;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Исправительные работы.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90" w:type="dxa"/>
            <w:gridSpan w:val="2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не является монархическим?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Свазиленд;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Бельгия;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Испания;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Лесото;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Мали.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:rsidR="002B7579" w:rsidRPr="007E2C9A" w:rsidRDefault="007554E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является федеративным?</w:t>
            </w:r>
          </w:p>
          <w:p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D49B2" w:rsidRPr="007E2C9A">
              <w:rPr>
                <w:rFonts w:ascii="Times New Roman" w:hAnsi="Times New Roman" w:cs="Times New Roman"/>
                <w:sz w:val="24"/>
                <w:szCs w:val="24"/>
              </w:rPr>
              <w:t>Непал;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Ямайка;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Перу;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Эквадор;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Румыния.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:rsidTr="00D34114">
        <w:tc>
          <w:tcPr>
            <w:tcW w:w="9464" w:type="dxa"/>
            <w:gridSpan w:val="4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:rsidTr="00D34114">
        <w:tc>
          <w:tcPr>
            <w:tcW w:w="456" w:type="dxa"/>
          </w:tcPr>
          <w:p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нормативные-правовые акты не могут выступать в качестве источников гражданского права?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Федеральные законы;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Указы Президента;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Законы субъектов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Акты федеральных органов исполнительной власти;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Акты органов исполнительной власти субъектов Российской Федерации. </w:t>
            </w:r>
          </w:p>
        </w:tc>
        <w:tc>
          <w:tcPr>
            <w:tcW w:w="1418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:rsidTr="00D34114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основные подходы в отечественной теории государства и права были выработаны относительно сущности государства?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Классовый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Телеологический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Аксиологический подход; 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Общесоциальный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Доктринальный подход. </w:t>
            </w:r>
          </w:p>
        </w:tc>
        <w:tc>
          <w:tcPr>
            <w:tcW w:w="1418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:rsidTr="00D34114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полномочий не являются полномочиями Президента?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Решение вопросов гражданства;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Осуществление мер по обеспечению обороны страны;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Содействие развитию предпринимательства и частной инициативы; 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Подписание ратификационных грамот;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Осуществление помилования.</w:t>
            </w:r>
          </w:p>
        </w:tc>
        <w:tc>
          <w:tcPr>
            <w:tcW w:w="1418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:rsidTr="00D34114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возможные правовые последствия </w:t>
            </w:r>
            <w:r w:rsidR="00D5435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помилования: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Освобождение от уголовной ответственности;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Освобождение от уголовного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Освобождение от дальнейшего отбывания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Замена наказания более мягким видом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Снятие судимости. </w:t>
            </w:r>
          </w:p>
        </w:tc>
        <w:tc>
          <w:tcPr>
            <w:tcW w:w="1418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:rsidTr="00D34114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:rsidR="008D49B2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уровни социального партнёрства предусмотрены трудовым законодательством?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Локальный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Территориальный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Отраслевой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Федерально-окружной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Федеральный. </w:t>
            </w:r>
          </w:p>
        </w:tc>
        <w:tc>
          <w:tcPr>
            <w:tcW w:w="1418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9464" w:type="dxa"/>
            <w:gridSpan w:val="4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Предложите минимальное по объему обобщающее понятие, вбирающее в себя все нижеперечисленные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Торговый сбор; налог на имущество физических лиц; земельный налог.</w:t>
            </w:r>
          </w:p>
        </w:tc>
        <w:tc>
          <w:tcPr>
            <w:tcW w:w="3799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Перерыв в течение рабочего дня; ежедневный отдых; выходные дни; отпуска; нерабочие праздничные дни. </w:t>
            </w:r>
          </w:p>
        </w:tc>
        <w:tc>
          <w:tcPr>
            <w:tcW w:w="3799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Замечание, выговор, увольнение по соответствующему основанию.</w:t>
            </w:r>
          </w:p>
        </w:tc>
        <w:tc>
          <w:tcPr>
            <w:tcW w:w="3799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Фидуций, пигнус, ипотека. </w:t>
            </w:r>
          </w:p>
        </w:tc>
        <w:tc>
          <w:tcPr>
            <w:tcW w:w="3799" w:type="dxa"/>
            <w:gridSpan w:val="2"/>
          </w:tcPr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Реальный ущерб, упущенная выгода.</w:t>
            </w:r>
          </w:p>
        </w:tc>
        <w:tc>
          <w:tcPr>
            <w:tcW w:w="3799" w:type="dxa"/>
            <w:gridSpan w:val="2"/>
          </w:tcPr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9464" w:type="dxa"/>
            <w:gridSpan w:val="4"/>
          </w:tcPr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Суды и их полномочия.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Конституционный Суд;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Верховный Суд. 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Осуществляет функции высшего судебного органа по административным делам;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Разрешение вопроса о возможности исполнения решений межгосударственных органов;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Разрешает дела о соответствии Конституции конституций республик;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Осуществляет судебный надзор за деятельностью судов;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Дает заключение о соблюдении установленного порядка выдвижения обвинения Президента в государственной измене или совершении иного тяжкого преступления;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Дает разъяснения по вопросам судебной практики. </w:t>
            </w:r>
          </w:p>
        </w:tc>
        <w:tc>
          <w:tcPr>
            <w:tcW w:w="1418" w:type="dxa"/>
          </w:tcPr>
          <w:p w:rsidR="007E2C9A" w:rsidRPr="007E2C9A" w:rsidRDefault="007E2C9A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семьи и их характеристики. 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Романо-германское семья;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Англо-саксонская семья.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Рецепция римского права;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Деление права на частное и публичное;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Некодифицированный характер законодательства;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Кодификация законодательства;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Казуистический характер правовых норм. </w:t>
            </w:r>
          </w:p>
        </w:tc>
        <w:tc>
          <w:tcPr>
            <w:tcW w:w="1418" w:type="dxa"/>
          </w:tcPr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Недействительные сделки с видами недействительности: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Оспоримые сделки.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Сделка, совершенная с целью, заведомо противной основам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правопорядка или нравственности;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под влиянием заблуждения;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Мнимая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Притворная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Кабальная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Сделка, совершенная под влиянием насилия или угрозы. </w:t>
            </w:r>
          </w:p>
        </w:tc>
        <w:tc>
          <w:tcPr>
            <w:tcW w:w="1418" w:type="dxa"/>
          </w:tcPr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90" w:type="dxa"/>
            <w:gridSpan w:val="2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 с целями деятельности: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организации;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организации.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Товарищества на вере;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Унитарные предприятия;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Крестьянские хозяйства;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Потребительские кооперативы;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Е. Общины коренных малочисленных народов;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Ж. Адвокатские палаты;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З. Государственные корпорации. </w:t>
            </w:r>
          </w:p>
        </w:tc>
        <w:tc>
          <w:tcPr>
            <w:tcW w:w="1418" w:type="dxa"/>
          </w:tcPr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Основания возникновения трудовых отношений;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462C1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основания прекращения трудового договора.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Перевод работника к другому работодателю;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Судебное решение;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Переход работника на выборную должность;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Обстоятельства, не зависящие от воли сторон;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Признание отношений, связанных с использованием личного труда, трудовыми отношениями;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462C12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установленных правил заключения трудового договора. </w:t>
            </w:r>
          </w:p>
        </w:tc>
        <w:tc>
          <w:tcPr>
            <w:tcW w:w="1418" w:type="dxa"/>
          </w:tcPr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114" w:rsidRDefault="00D3411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6910"/>
        <w:gridCol w:w="2098"/>
      </w:tblGrid>
      <w:tr w:rsidR="0010156D" w:rsidRPr="007E2C9A" w:rsidTr="00D34114">
        <w:tc>
          <w:tcPr>
            <w:tcW w:w="9464" w:type="dxa"/>
            <w:gridSpan w:val="3"/>
          </w:tcPr>
          <w:p w:rsidR="0010156D" w:rsidRDefault="00462C1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</w:p>
          <w:p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________________________ -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правовой акт, регулирующий социально-трудовые отношения в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организации или у индивидуального предпринимателя и заключаемый работниками и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работодателем в лице их представителей.</w:t>
            </w:r>
          </w:p>
        </w:tc>
        <w:tc>
          <w:tcPr>
            <w:tcW w:w="2098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C12" w:rsidRPr="007E2C9A" w:rsidTr="00D34114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-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лицо, которому могут быть известны какие-либо сведения об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обстоятельствах, имеющих значение для рассмотрения и разрешения дела.</w:t>
            </w:r>
          </w:p>
        </w:tc>
        <w:tc>
          <w:tcPr>
            <w:tcW w:w="2098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C12" w:rsidRPr="007E2C9A" w:rsidTr="00D34114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</w:tcPr>
          <w:p w:rsidR="00462C12" w:rsidRPr="007E2C9A" w:rsidRDefault="0020476A" w:rsidP="007E2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_____________________ ______________ - 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нести гражданские обязанности, быть истцом и ответчиком в суде.</w:t>
            </w:r>
          </w:p>
        </w:tc>
        <w:tc>
          <w:tcPr>
            <w:tcW w:w="2098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C12" w:rsidRPr="007E2C9A" w:rsidTr="00D34114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</w:tcPr>
          <w:p w:rsidR="00462C12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_____________________ - нахождение подозреваемого или обвиняемого в момент совершения преступления в другом месте</w:t>
            </w:r>
          </w:p>
        </w:tc>
        <w:tc>
          <w:tcPr>
            <w:tcW w:w="2098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:rsidTr="00D34114">
        <w:tc>
          <w:tcPr>
            <w:tcW w:w="456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</w:tcPr>
          <w:p w:rsidR="0010156D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_______________________ ___________________ - уголовная ответственность за невиновное причинение</w:t>
            </w:r>
            <w:r w:rsidRPr="007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вреда</w:t>
            </w:r>
          </w:p>
        </w:tc>
        <w:tc>
          <w:tcPr>
            <w:tcW w:w="2098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114" w:rsidRDefault="00D3411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1382"/>
        <w:gridCol w:w="7626"/>
      </w:tblGrid>
      <w:tr w:rsidR="007E2C9A" w:rsidRPr="007E2C9A" w:rsidTr="00D34114">
        <w:tc>
          <w:tcPr>
            <w:tcW w:w="9464" w:type="dxa"/>
            <w:gridSpan w:val="3"/>
          </w:tcPr>
          <w:p w:rsidR="007E2C9A" w:rsidRPr="006920C4" w:rsidRDefault="007E2C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Расшифруйте аббревиатуры.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</w:p>
        </w:tc>
      </w:tr>
      <w:tr w:rsidR="00105182" w:rsidRPr="007E2C9A" w:rsidTr="00D34114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 xml:space="preserve">ОПЕК </w:t>
            </w:r>
          </w:p>
        </w:tc>
        <w:tc>
          <w:tcPr>
            <w:tcW w:w="7626" w:type="dxa"/>
          </w:tcPr>
          <w:p w:rsid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Default="00F422CA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4114" w:rsidRPr="00105182" w:rsidRDefault="00D34114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7E2C9A" w:rsidTr="00D34114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>ФСИН</w:t>
            </w:r>
          </w:p>
        </w:tc>
        <w:tc>
          <w:tcPr>
            <w:tcW w:w="7626" w:type="dxa"/>
          </w:tcPr>
          <w:p w:rsid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4114" w:rsidRDefault="00D34114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Pr="00105182" w:rsidRDefault="00F422CA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7E2C9A" w:rsidTr="00D34114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 xml:space="preserve">МУП </w:t>
            </w:r>
          </w:p>
        </w:tc>
        <w:tc>
          <w:tcPr>
            <w:tcW w:w="7626" w:type="dxa"/>
          </w:tcPr>
          <w:p w:rsid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Default="00F422CA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4114" w:rsidRPr="00105182" w:rsidRDefault="00D34114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7E2C9A" w:rsidTr="00D34114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РАН</w:t>
            </w:r>
          </w:p>
        </w:tc>
        <w:tc>
          <w:tcPr>
            <w:tcW w:w="7626" w:type="dxa"/>
          </w:tcPr>
          <w:p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2CA" w:rsidRDefault="00F422CA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182" w:rsidRPr="007E2C9A" w:rsidTr="00D34114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ВЦИК</w:t>
            </w:r>
          </w:p>
        </w:tc>
        <w:tc>
          <w:tcPr>
            <w:tcW w:w="7626" w:type="dxa"/>
          </w:tcPr>
          <w:p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2CA" w:rsidRDefault="00F422CA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114" w:rsidRDefault="00D3411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2941"/>
        <w:gridCol w:w="6067"/>
      </w:tblGrid>
      <w:tr w:rsidR="00105182" w:rsidRPr="00D34114" w:rsidTr="00D34114">
        <w:tc>
          <w:tcPr>
            <w:tcW w:w="9464" w:type="dxa"/>
            <w:gridSpan w:val="3"/>
          </w:tcPr>
          <w:p w:rsidR="00105182" w:rsidRPr="00D34114" w:rsidRDefault="00D34114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латынь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5182" w:rsidRPr="00D34114" w:rsidTr="00D34114">
        <w:tc>
          <w:tcPr>
            <w:tcW w:w="456" w:type="dxa"/>
          </w:tcPr>
          <w:p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1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/>
                <w:sz w:val="24"/>
                <w:szCs w:val="24"/>
                <w:lang w:val="en-US"/>
              </w:rPr>
              <w:t>Rem tene, verba sequentur</w:t>
            </w:r>
          </w:p>
        </w:tc>
        <w:tc>
          <w:tcPr>
            <w:tcW w:w="6067" w:type="dxa"/>
          </w:tcPr>
          <w:p w:rsid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422CA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34114" w:rsidRPr="00D34114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D34114" w:rsidTr="00D34114">
        <w:tc>
          <w:tcPr>
            <w:tcW w:w="456" w:type="dxa"/>
          </w:tcPr>
          <w:p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41" w:type="dxa"/>
          </w:tcPr>
          <w:p w:rsidR="00105182" w:rsidRPr="00D34114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182">
              <w:rPr>
                <w:rFonts w:ascii="Times New Roman" w:hAnsi="Times New Roman"/>
                <w:sz w:val="24"/>
                <w:szCs w:val="24"/>
                <w:lang w:val="en-US"/>
              </w:rPr>
              <w:t>Ex facto jus oritur</w:t>
            </w:r>
          </w:p>
        </w:tc>
        <w:tc>
          <w:tcPr>
            <w:tcW w:w="6067" w:type="dxa"/>
          </w:tcPr>
          <w:p w:rsid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422CA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34114" w:rsidRPr="00D34114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792435" w:rsidTr="00D34114">
        <w:tc>
          <w:tcPr>
            <w:tcW w:w="456" w:type="dxa"/>
          </w:tcPr>
          <w:p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41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Lex neminem cogit ad impossibilia</w:t>
            </w:r>
          </w:p>
        </w:tc>
        <w:tc>
          <w:tcPr>
            <w:tcW w:w="6067" w:type="dxa"/>
          </w:tcPr>
          <w:p w:rsidR="00105182" w:rsidRPr="00792435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F422CA" w:rsidRPr="00792435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F422CA" w:rsidRPr="00792435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105182" w:rsidRPr="00D34114" w:rsidTr="00D34114">
        <w:tc>
          <w:tcPr>
            <w:tcW w:w="456" w:type="dxa"/>
          </w:tcPr>
          <w:p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41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Manifestum not eget probatione</w:t>
            </w:r>
          </w:p>
        </w:tc>
        <w:tc>
          <w:tcPr>
            <w:tcW w:w="6067" w:type="dxa"/>
          </w:tcPr>
          <w:p w:rsid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P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7E2C9A" w:rsidTr="00D34114">
        <w:tc>
          <w:tcPr>
            <w:tcW w:w="456" w:type="dxa"/>
          </w:tcPr>
          <w:p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Nemo judex sine actore</w:t>
            </w:r>
          </w:p>
        </w:tc>
        <w:tc>
          <w:tcPr>
            <w:tcW w:w="6067" w:type="dxa"/>
          </w:tcPr>
          <w:p w:rsid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4114" w:rsidRDefault="00D341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22CA" w:rsidRPr="00105182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91C3F" w:rsidRPr="007E2C9A" w:rsidRDefault="00891C3F" w:rsidP="007E2C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1C3F" w:rsidRPr="007E2C9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29A" w:rsidRDefault="00C1129A" w:rsidP="00142276">
      <w:pPr>
        <w:spacing w:after="0" w:line="240" w:lineRule="auto"/>
      </w:pPr>
      <w:r>
        <w:separator/>
      </w:r>
    </w:p>
  </w:endnote>
  <w:endnote w:type="continuationSeparator" w:id="0">
    <w:p w:rsidR="00C1129A" w:rsidRDefault="00C1129A" w:rsidP="001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007484"/>
      <w:docPartObj>
        <w:docPartGallery w:val="Page Numbers (Bottom of Page)"/>
        <w:docPartUnique/>
      </w:docPartObj>
    </w:sdtPr>
    <w:sdtEndPr/>
    <w:sdtContent>
      <w:p w:rsidR="00142276" w:rsidRDefault="00142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435">
          <w:rPr>
            <w:noProof/>
          </w:rPr>
          <w:t>3</w:t>
        </w:r>
        <w:r>
          <w:fldChar w:fldCharType="end"/>
        </w:r>
      </w:p>
    </w:sdtContent>
  </w:sdt>
  <w:p w:rsidR="00142276" w:rsidRDefault="001422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29A" w:rsidRDefault="00C1129A" w:rsidP="00142276">
      <w:pPr>
        <w:spacing w:after="0" w:line="240" w:lineRule="auto"/>
      </w:pPr>
      <w:r>
        <w:separator/>
      </w:r>
    </w:p>
  </w:footnote>
  <w:footnote w:type="continuationSeparator" w:id="0">
    <w:p w:rsidR="00C1129A" w:rsidRDefault="00C1129A" w:rsidP="001422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D"/>
    <w:rsid w:val="00041D06"/>
    <w:rsid w:val="000F39B2"/>
    <w:rsid w:val="0010156D"/>
    <w:rsid w:val="00105182"/>
    <w:rsid w:val="00142276"/>
    <w:rsid w:val="0020476A"/>
    <w:rsid w:val="002B7579"/>
    <w:rsid w:val="003A5DD5"/>
    <w:rsid w:val="003B211C"/>
    <w:rsid w:val="003E1D25"/>
    <w:rsid w:val="00462C12"/>
    <w:rsid w:val="00467995"/>
    <w:rsid w:val="005650C4"/>
    <w:rsid w:val="0064679D"/>
    <w:rsid w:val="007554E9"/>
    <w:rsid w:val="00792435"/>
    <w:rsid w:val="007E2C9A"/>
    <w:rsid w:val="0088278A"/>
    <w:rsid w:val="00891C3F"/>
    <w:rsid w:val="008C638B"/>
    <w:rsid w:val="008D49B2"/>
    <w:rsid w:val="00A75486"/>
    <w:rsid w:val="00AA3A76"/>
    <w:rsid w:val="00B80815"/>
    <w:rsid w:val="00B97333"/>
    <w:rsid w:val="00C1129A"/>
    <w:rsid w:val="00D34114"/>
    <w:rsid w:val="00D54352"/>
    <w:rsid w:val="00DC4122"/>
    <w:rsid w:val="00F110E3"/>
    <w:rsid w:val="00F4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A3E59-BEFF-4E43-9002-E9F1B452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7</cp:revision>
  <dcterms:created xsi:type="dcterms:W3CDTF">2021-09-28T06:52:00Z</dcterms:created>
  <dcterms:modified xsi:type="dcterms:W3CDTF">2021-09-29T06:47:00Z</dcterms:modified>
</cp:coreProperties>
</file>